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EA" w:rsidRPr="00785CC3" w:rsidRDefault="00785CC3">
      <w:pPr>
        <w:rPr>
          <w:rFonts w:ascii="Times New Roman" w:hAnsi="Times New Roman" w:cs="Times New Roman"/>
          <w:sz w:val="28"/>
          <w:szCs w:val="28"/>
        </w:rPr>
      </w:pPr>
      <w:r w:rsidRPr="00785CC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785CC3">
        <w:rPr>
          <w:rFonts w:ascii="Times New Roman" w:hAnsi="Times New Roman" w:cs="Times New Roman"/>
          <w:sz w:val="28"/>
          <w:szCs w:val="28"/>
        </w:rPr>
        <w:t>осуществляется на государственном языке Российской Федерации (русский)</w:t>
      </w:r>
    </w:p>
    <w:sectPr w:rsidR="003C63EA" w:rsidRPr="00785CC3" w:rsidSect="003C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785CC3"/>
    <w:rsid w:val="003C63EA"/>
    <w:rsid w:val="00785CC3"/>
    <w:rsid w:val="00BE509B"/>
    <w:rsid w:val="00CC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2025-02-07T02:59:00Z</dcterms:created>
  <dcterms:modified xsi:type="dcterms:W3CDTF">2025-02-07T02:59:00Z</dcterms:modified>
</cp:coreProperties>
</file>